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F1EA" w14:textId="77777777" w:rsidR="00685573" w:rsidRDefault="0076151C">
      <w:r>
        <w:rPr>
          <w:noProof/>
        </w:rPr>
        <mc:AlternateContent>
          <mc:Choice Requires="wps">
            <w:drawing>
              <wp:anchor distT="0" distB="0" distL="114300" distR="114300" simplePos="0" relativeHeight="251659264" behindDoc="0" locked="0" layoutInCell="1" allowOverlap="1" wp14:anchorId="01D807B7" wp14:editId="57AC9899">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3B36762" w14:textId="77777777" w:rsidR="00685573" w:rsidRDefault="0076151C">
                            <w:pPr>
                              <w:contextualSpacing/>
                            </w:pPr>
                            <w:r>
                              <w:rPr>
                                <w:noProof/>
                                <w:position w:val="-6"/>
                              </w:rPr>
                              <w:drawing>
                                <wp:inline distT="0" distB="0" distL="0" distR="0" wp14:anchorId="5ABE8A97" wp14:editId="5AD7B8DE">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8"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v:textbox>
                <w10:wrap anchorx="page" anchory="page"/>
              </v:shape>
            </w:pict>
          </mc:Fallback>
        </mc:AlternateContent>
      </w:r>
    </w:p>
    <w:p w14:paraId="70085CB8" w14:textId="77777777" w:rsidR="00A96534" w:rsidRPr="00B40414" w:rsidRDefault="00A96534" w:rsidP="00A96534">
      <w:pPr>
        <w:spacing w:after="200" w:line="276" w:lineRule="auto"/>
        <w:jc w:val="center"/>
        <w:rPr>
          <w:b/>
          <w:bCs/>
          <w:sz w:val="28"/>
          <w:szCs w:val="22"/>
        </w:rPr>
      </w:pPr>
      <w:r w:rsidRPr="00B40414">
        <w:rPr>
          <w:b/>
          <w:bCs/>
          <w:sz w:val="28"/>
          <w:szCs w:val="22"/>
        </w:rPr>
        <w:t xml:space="preserve">Escuela Primaria Westside </w:t>
      </w:r>
    </w:p>
    <w:p w14:paraId="0BDA0053" w14:textId="12B08B5A" w:rsidR="00A96534" w:rsidRPr="00B40414" w:rsidRDefault="00A96534" w:rsidP="00A96534">
      <w:pPr>
        <w:spacing w:after="200" w:line="276" w:lineRule="auto"/>
        <w:jc w:val="center"/>
        <w:rPr>
          <w:b/>
          <w:bCs/>
          <w:sz w:val="28"/>
          <w:szCs w:val="22"/>
        </w:rPr>
      </w:pPr>
      <w:proofErr w:type="spellStart"/>
      <w:r w:rsidRPr="00B40414">
        <w:rPr>
          <w:b/>
          <w:bCs/>
          <w:sz w:val="28"/>
          <w:szCs w:val="22"/>
        </w:rPr>
        <w:t>Año</w:t>
      </w:r>
      <w:proofErr w:type="spellEnd"/>
      <w:r w:rsidRPr="00B40414">
        <w:rPr>
          <w:b/>
          <w:bCs/>
          <w:sz w:val="28"/>
          <w:szCs w:val="22"/>
        </w:rPr>
        <w:t xml:space="preserve"> escolar 202</w:t>
      </w:r>
      <w:r w:rsidR="0093104C">
        <w:rPr>
          <w:b/>
          <w:bCs/>
          <w:sz w:val="28"/>
          <w:szCs w:val="22"/>
        </w:rPr>
        <w:t>4</w:t>
      </w:r>
      <w:r w:rsidRPr="00B40414">
        <w:rPr>
          <w:b/>
          <w:bCs/>
          <w:sz w:val="28"/>
          <w:szCs w:val="22"/>
        </w:rPr>
        <w:t>-202</w:t>
      </w:r>
      <w:r w:rsidR="0093104C">
        <w:rPr>
          <w:b/>
          <w:bCs/>
          <w:sz w:val="28"/>
          <w:szCs w:val="22"/>
        </w:rPr>
        <w:t>5</w:t>
      </w:r>
    </w:p>
    <w:p w14:paraId="454B1ED5" w14:textId="77777777" w:rsidR="00A96534" w:rsidRPr="00FC7F1B" w:rsidRDefault="00A96534" w:rsidP="00A96534">
      <w:pPr>
        <w:spacing w:after="200" w:line="276" w:lineRule="auto"/>
        <w:jc w:val="center"/>
        <w:rPr>
          <w:b/>
          <w:bCs/>
          <w:sz w:val="40"/>
          <w:szCs w:val="40"/>
        </w:rPr>
      </w:pPr>
      <w:r w:rsidRPr="00D83C13">
        <w:rPr>
          <w:b/>
          <w:bCs/>
          <w:sz w:val="22"/>
          <w:szCs w:val="22"/>
        </w:rPr>
        <w:t>Plan de participación familiar</w:t>
      </w:r>
    </w:p>
    <w:p w14:paraId="6DEAB16F" w14:textId="77777777" w:rsidR="00A96534" w:rsidRDefault="00A96534" w:rsidP="00A96534">
      <w:pPr>
        <w:ind w:right="-720"/>
        <w:rPr>
          <w:sz w:val="22"/>
          <w:szCs w:val="22"/>
        </w:rPr>
      </w:pPr>
    </w:p>
    <w:p w14:paraId="5FA5EA48" w14:textId="77777777" w:rsidR="00A96534" w:rsidRDefault="00A96534" w:rsidP="00A96534">
      <w:pPr>
        <w:ind w:right="-720"/>
        <w:rPr>
          <w:color w:val="000000"/>
          <w:sz w:val="22"/>
          <w:szCs w:val="22"/>
        </w:rPr>
      </w:pPr>
      <w:r w:rsidRPr="00A96534">
        <w:rPr>
          <w:color w:val="000000"/>
          <w:sz w:val="22"/>
          <w:szCs w:val="22"/>
        </w:rPr>
        <w:t>El Plan de participación de los padres y la familia se desarrolló y acordó conjuntamente con los padres para establecer la expectativa de participación de los padres. Este plan detalla las actividades para llevar a cabo la Política de participación familiar de las escuelas del condado de Shelby # 7009. Se distribuirá una copia de este plan a todos los padres de la escuela, socios comunitarios y se publicará en el sitio web de la escuela. Este plan se está implementando actualmente.</w:t>
      </w:r>
    </w:p>
    <w:p w14:paraId="7B19A8D7" w14:textId="77777777" w:rsidR="00A96534" w:rsidRDefault="00A96534" w:rsidP="00A96534">
      <w:pPr>
        <w:ind w:right="-720"/>
        <w:rPr>
          <w:color w:val="000000"/>
          <w:sz w:val="27"/>
          <w:szCs w:val="27"/>
        </w:rPr>
      </w:pPr>
    </w:p>
    <w:p w14:paraId="226F3465" w14:textId="77777777" w:rsidR="00A96534" w:rsidRPr="00A96534" w:rsidRDefault="00A96534" w:rsidP="00A96534">
      <w:pPr>
        <w:ind w:right="-720"/>
        <w:rPr>
          <w:sz w:val="18"/>
          <w:szCs w:val="18"/>
        </w:rPr>
      </w:pPr>
      <w:r w:rsidRPr="00A96534">
        <w:rPr>
          <w:color w:val="000000"/>
          <w:sz w:val="22"/>
          <w:szCs w:val="22"/>
        </w:rPr>
        <w:t>En Westside Elementary, queremos que cada estudiante tenga una experiencia de aprendizaje exitosa. Debido a que los estudiantes y los padres son la máxima prioridad, es importante que la escuela, la comunidad y los padres trabajen juntos para mejorar el rendimiento académico de los estudiantes. Para construir una relación sólida entre el hogar, la comunidad y la escuela, Westside Elementary</w:t>
      </w:r>
      <w:r>
        <w:rPr>
          <w:color w:val="000000"/>
          <w:sz w:val="27"/>
          <w:szCs w:val="27"/>
        </w:rPr>
        <w:t>:</w:t>
      </w:r>
    </w:p>
    <w:p w14:paraId="1F39DCF0" w14:textId="77777777" w:rsidR="00A96534" w:rsidRPr="00D83C13" w:rsidRDefault="00A96534" w:rsidP="00A96534">
      <w:pPr>
        <w:ind w:left="720"/>
        <w:rPr>
          <w:sz w:val="22"/>
          <w:szCs w:val="22"/>
        </w:rPr>
      </w:pPr>
    </w:p>
    <w:p w14:paraId="09DD994A" w14:textId="77777777" w:rsidR="00A96534" w:rsidRPr="00F511B0" w:rsidRDefault="00A96534" w:rsidP="00A96534">
      <w:pPr>
        <w:pStyle w:val="ListParagraph"/>
        <w:numPr>
          <w:ilvl w:val="0"/>
          <w:numId w:val="4"/>
        </w:numPr>
        <w:ind w:right="-720"/>
        <w:rPr>
          <w:color w:val="000000"/>
          <w:sz w:val="22"/>
          <w:szCs w:val="22"/>
        </w:rPr>
      </w:pPr>
      <w:r w:rsidRPr="00F511B0">
        <w:rPr>
          <w:color w:val="000000"/>
          <w:sz w:val="22"/>
          <w:szCs w:val="22"/>
        </w:rPr>
        <w:t>Convocar una reunión anual del Título I, en horarios flexibles, donde todos los padres estén informados sobre las políticas y los requisitos del Título I, la participación de la escuela en el Título I, el derecho de los padres a participar, el derecho de los padres a saber y las oportunidades de voluntariado.</w:t>
      </w:r>
    </w:p>
    <w:p w14:paraId="154E64E8" w14:textId="77777777" w:rsidR="00A96534" w:rsidRPr="00F511B0" w:rsidRDefault="00A96534" w:rsidP="00A96534">
      <w:pPr>
        <w:pStyle w:val="ListParagraph"/>
        <w:numPr>
          <w:ilvl w:val="0"/>
          <w:numId w:val="3"/>
        </w:numPr>
        <w:ind w:right="-720"/>
        <w:rPr>
          <w:b/>
          <w:bCs/>
          <w:sz w:val="18"/>
          <w:szCs w:val="18"/>
        </w:rPr>
      </w:pPr>
      <w:r w:rsidRPr="00F511B0">
        <w:rPr>
          <w:color w:val="000000"/>
          <w:sz w:val="22"/>
          <w:szCs w:val="22"/>
        </w:rPr>
        <w:t>Convocar una serie de reuniones de padres en horarios flexibles (mañana, tarde y noche) para proporcionar una descripción del plan de estudios que utiliza la escuela, brindar consejos para ayudar a su hijo en casa, discutir las formas de evaluación académica utilizadas para medir el progreso del estudiante, discutir la importancia de la comunicación semanal entre el maestro y los padres usando la Carpeta semanal de gatos salvajes e informar a los padres de los niveles de competencia que se espera que alcancen los estudiantes.</w:t>
      </w:r>
    </w:p>
    <w:p w14:paraId="7B81D485" w14:textId="77777777" w:rsidR="00F511B0" w:rsidRDefault="00A96534" w:rsidP="00591A99">
      <w:pPr>
        <w:pStyle w:val="ListParagraph"/>
        <w:numPr>
          <w:ilvl w:val="0"/>
          <w:numId w:val="3"/>
        </w:numPr>
        <w:ind w:right="-720"/>
        <w:rPr>
          <w:color w:val="000000"/>
          <w:sz w:val="22"/>
          <w:szCs w:val="22"/>
        </w:rPr>
      </w:pPr>
      <w:r w:rsidRPr="00F511B0">
        <w:rPr>
          <w:color w:val="000000"/>
          <w:sz w:val="22"/>
          <w:szCs w:val="22"/>
        </w:rPr>
        <w:t>Brindar asistencia a los padres en la comprensión de temas tales como: estándares estatales de contenido académico, evaluaciones académicas estatales y locales, cómo monitorear el progreso de un niño y trabajar con los educadores para mejorar el rendimiento de los estudiantes.</w:t>
      </w:r>
    </w:p>
    <w:p w14:paraId="3EC2F405" w14:textId="77777777" w:rsidR="00F511B0" w:rsidRDefault="00F511B0" w:rsidP="00591A99">
      <w:pPr>
        <w:pStyle w:val="ListParagraph"/>
        <w:numPr>
          <w:ilvl w:val="0"/>
          <w:numId w:val="3"/>
        </w:numPr>
        <w:ind w:right="-720"/>
        <w:rPr>
          <w:color w:val="000000"/>
          <w:sz w:val="22"/>
          <w:szCs w:val="22"/>
        </w:rPr>
      </w:pPr>
      <w:r w:rsidRPr="00F511B0">
        <w:rPr>
          <w:color w:val="000000"/>
          <w:sz w:val="22"/>
          <w:szCs w:val="22"/>
        </w:rPr>
        <w:t>Brindar asistencia a los padres en la comprensión de temas tales como: estándares estatales de contenido académico, evaluaciones académicas estatales y locales, cómo monitorear el progreso de un niño y trabajar con los educadores para mejorar el rendimiento de los estudiantes.</w:t>
      </w:r>
    </w:p>
    <w:p w14:paraId="5818277A"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Llevar a cabo conferencias con los padres donde se explicará y / o discutirá el progreso del estudiante. Una revisión del pacto entre el hogar y la escuela será parte de estas reuniones, cuando corresponda.</w:t>
      </w:r>
    </w:p>
    <w:p w14:paraId="31AF4DFC"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Brindar oportunidades para reuniones regulares, según las solicitudes de los padres, para formular sugerencias, participar en decisiones relacionadas con la educación de sus hijos y responder a cualquier sugerencia tan pronto como sea posible; y proporcionar otro apoyo razonable para las actividades de participación de los padres.</w:t>
      </w:r>
    </w:p>
    <w:p w14:paraId="2D4F8E25"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 xml:space="preserve"> Involucrar a los padres de manera organizada, continua y oportuna en la planificación, revisión y desarrollo conjunto de lo siguiente: Plan de participación de los padres y la familia, el Pacto entre el hogar y la escuela y el Plan de mejora para toda la escuela.</w:t>
      </w:r>
    </w:p>
    <w:p w14:paraId="600CF3DC"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Proporcione información oportuna sobre los programas enviando folletos a casa y actualizando el sitio web y la marquesina de la escuela.</w:t>
      </w:r>
    </w:p>
    <w:p w14:paraId="6BF437A1"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Proporcionar a los padres un calendario escolar que destaque los programas escolares, los programas para padres y otros eventos escolares.</w:t>
      </w:r>
    </w:p>
    <w:p w14:paraId="13070D3C"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Informe a los padres del progreso de un niño enviando a casa los resultados de cada informe de evaluación universal.</w:t>
      </w:r>
    </w:p>
    <w:p w14:paraId="10936016"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Convocar una reunión anual de padres ELL donde todos los padres ELL recibirán información sobre cómo ayudar a sus hijos a lograr el dominio del inglés y lograr el éxito académico.</w:t>
      </w:r>
    </w:p>
    <w:p w14:paraId="00D9E2B2"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lastRenderedPageBreak/>
        <w:t>Brindar capacitación, con la ayuda de los padres, para todas las partes interesadas en el valor y las contribuciones de los padres, estrategias para trabajar con los padres, en cómo llegar, comunicarse y trabajar con los padres como socios iguales, implementar y coordinar programas para padres, y construir lazos entre los padres y la escuela.</w:t>
      </w:r>
    </w:p>
    <w:p w14:paraId="41DA6AB4"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Proporcionar a los padres capacitación y materiales para ayudarlos a trabajar con sus hijos para mejorar el rendimiento en alfabetización, matemáticas y el uso de la tecnología.</w:t>
      </w:r>
    </w:p>
    <w:p w14:paraId="733C6364"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Las estrategias de participación de los padres se coordinan e integran con las estrategias de participación de los padres en otros programas estatales, como Pre-Kindergarten / Head Start.</w:t>
      </w:r>
    </w:p>
    <w:p w14:paraId="6EBDDD20"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Brindar oportunidades completas para la participación de los padres con dominio limitado del inglés, padres con discapacidades y padres de niños migratorios, incluido el suministro de información e informes escolares en un formato y, en la medida de lo posible, en un idioma que los padres puedan entender.</w:t>
      </w:r>
    </w:p>
    <w:p w14:paraId="04D900C0" w14:textId="77777777" w:rsidR="00F511B0" w:rsidRPr="00F511B0" w:rsidRDefault="00F511B0" w:rsidP="00F511B0">
      <w:pPr>
        <w:pStyle w:val="NormalWeb"/>
        <w:numPr>
          <w:ilvl w:val="0"/>
          <w:numId w:val="3"/>
        </w:numPr>
        <w:rPr>
          <w:color w:val="000000"/>
          <w:sz w:val="22"/>
          <w:szCs w:val="22"/>
        </w:rPr>
      </w:pPr>
      <w:r w:rsidRPr="00F511B0">
        <w:rPr>
          <w:color w:val="000000"/>
          <w:sz w:val="22"/>
          <w:szCs w:val="22"/>
        </w:rPr>
        <w:t>Asegurar un proceso para que los padres envíen comentarios sobre el plan de toda la escuela si no es satisfactorio para los padres. La escuela incluirá estos comentarios sobre el plan cuando presente el plan al distrito.</w:t>
      </w:r>
    </w:p>
    <w:p w14:paraId="13FE7D6D" w14:textId="77777777" w:rsidR="00A96534" w:rsidRPr="00A96534" w:rsidRDefault="00A96534" w:rsidP="00A96534">
      <w:pPr>
        <w:ind w:right="-720"/>
        <w:rPr>
          <w:b/>
          <w:sz w:val="18"/>
          <w:szCs w:val="18"/>
        </w:rPr>
      </w:pPr>
      <w:r w:rsidRPr="00A96534">
        <w:rPr>
          <w:color w:val="000000"/>
          <w:sz w:val="22"/>
          <w:szCs w:val="22"/>
        </w:rPr>
        <w:t>Westside Elementary notificará a los padres sobre este plan en un formato comprensible y uniforme y, en la medida de lo posible, lo proporcionará en un idioma que los padres puedan entender. Este plan está disponible para la comunidad local y se actualiza periódicamente para satisfacer las necesidades cambiantes de los padres y la escuela. Se anima a los padres a participar activamente en la mejora de la escuela. Al continuar trabajando en colaboración para mejorar nuestra escuela, podemos hacer una diferencia en Westside Elementary.</w:t>
      </w:r>
    </w:p>
    <w:p w14:paraId="251E7080" w14:textId="77777777" w:rsidR="00A96534" w:rsidRDefault="00A96534" w:rsidP="00A96534">
      <w:pPr>
        <w:ind w:firstLine="720"/>
        <w:rPr>
          <w:rFonts w:ascii="Americana BT" w:hAnsi="Americana BT" w:cs="Americana BT"/>
          <w:sz w:val="18"/>
          <w:szCs w:val="18"/>
        </w:rPr>
      </w:pPr>
    </w:p>
    <w:p w14:paraId="1BCEB74B" w14:textId="77777777" w:rsidR="00A96534" w:rsidRPr="00A256C5" w:rsidRDefault="00A96534" w:rsidP="00A96534">
      <w:pPr>
        <w:jc w:val="center"/>
        <w:rPr>
          <w:i/>
          <w:sz w:val="18"/>
        </w:rPr>
      </w:pPr>
      <w:r w:rsidRPr="00A256C5">
        <w:rPr>
          <w:i/>
          <w:sz w:val="18"/>
        </w:rPr>
        <w:t>Las Escuelas del Condado de Shelby no discriminan en sus programas o empleo por motivos de raza, color, religión, origen nacional, discapacidad / discapacidad, sexo o edad.</w:t>
      </w:r>
    </w:p>
    <w:p w14:paraId="645A7516" w14:textId="77777777" w:rsidR="00501EB0" w:rsidRDefault="00501EB0"/>
    <w:p w14:paraId="7D4AB9B6" w14:textId="77777777" w:rsidR="00945190" w:rsidRDefault="00945190"/>
    <w:p w14:paraId="36C36A76" w14:textId="232975B3" w:rsidR="00945190" w:rsidRPr="00945190" w:rsidRDefault="00945190">
      <w:pPr>
        <w:rPr>
          <w:b/>
          <w:bCs/>
        </w:rPr>
      </w:pPr>
      <w:r w:rsidRPr="00945190">
        <w:rPr>
          <w:b/>
          <w:bCs/>
        </w:rPr>
        <w:t xml:space="preserve">Revisado en </w:t>
      </w:r>
      <w:r w:rsidR="00B210DC">
        <w:rPr>
          <w:b/>
          <w:bCs/>
        </w:rPr>
        <w:t>mayo</w:t>
      </w:r>
      <w:r w:rsidRPr="00945190">
        <w:rPr>
          <w:b/>
          <w:bCs/>
        </w:rPr>
        <w:t xml:space="preserve"> de 202</w:t>
      </w:r>
      <w:r w:rsidR="00B210DC">
        <w:rPr>
          <w:b/>
          <w:bCs/>
        </w:rPr>
        <w:t>4</w:t>
      </w:r>
    </w:p>
    <w:sectPr w:rsidR="00945190" w:rsidRPr="00945190" w:rsidSect="00B40414">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D4FE" w14:textId="77777777" w:rsidR="006349D7" w:rsidRDefault="006349D7">
      <w:r>
        <w:separator/>
      </w:r>
    </w:p>
  </w:endnote>
  <w:endnote w:type="continuationSeparator" w:id="0">
    <w:p w14:paraId="2A786E52" w14:textId="77777777" w:rsidR="006349D7" w:rsidRDefault="0063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Americana BT">
    <w:altName w:val="Times New Roman"/>
    <w:panose1 w:val="020B0604020202020204"/>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9B33" w14:textId="77777777" w:rsidR="00501EB0" w:rsidRDefault="00501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BBFB" w14:textId="77777777" w:rsidR="00501EB0" w:rsidRDefault="00501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3AAC" w14:textId="77777777" w:rsidR="00501EB0" w:rsidRDefault="00501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9301" w14:textId="77777777" w:rsidR="006349D7" w:rsidRDefault="006349D7">
      <w:r>
        <w:separator/>
      </w:r>
    </w:p>
  </w:footnote>
  <w:footnote w:type="continuationSeparator" w:id="0">
    <w:p w14:paraId="34211458" w14:textId="77777777" w:rsidR="006349D7" w:rsidRDefault="0063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7B08" w14:textId="77777777" w:rsidR="00501EB0" w:rsidRDefault="006349D7">
    <w:pPr>
      <w:pStyle w:val="Header"/>
    </w:pPr>
    <w:r>
      <w:rPr>
        <w:noProof/>
      </w:rPr>
      <w:pict w14:anchorId="1A84B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1016" o:spid="_x0000_s1027" type="#_x0000_t75" alt="" style="position:absolute;margin-left:0;margin-top:0;width:467.95pt;height:493.55pt;z-index:-251656192;mso-wrap-edited:f;mso-width-percent:0;mso-height-percent:0;mso-position-horizontal:center;mso-position-horizontal-relative:margin;mso-position-vertical:center;mso-position-vertical-relative:margin;mso-width-percent:0;mso-height-percent:0" o:allowincell="f">
          <v:imagedata r:id="rId1" o:title="wilca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E4D3" w14:textId="77777777" w:rsidR="00501EB0" w:rsidRDefault="006349D7">
    <w:pPr>
      <w:pStyle w:val="Header"/>
    </w:pPr>
    <w:r>
      <w:rPr>
        <w:noProof/>
      </w:rPr>
      <w:pict w14:anchorId="7106A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1017" o:spid="_x0000_s1026" type="#_x0000_t75" alt="" style="position:absolute;margin-left:0;margin-top:0;width:467.95pt;height:493.55pt;z-index:-251655168;mso-wrap-edited:f;mso-width-percent:0;mso-height-percent:0;mso-position-horizontal:center;mso-position-horizontal-relative:margin;mso-position-vertical:center;mso-position-vertical-relative:margin;mso-width-percent:0;mso-height-percent:0" o:allowincell="f">
          <v:imagedata r:id="rId1" o:title="wilca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E3DB" w14:textId="77777777" w:rsidR="00501EB0" w:rsidRDefault="006349D7">
    <w:pPr>
      <w:pStyle w:val="Header"/>
    </w:pPr>
    <w:r>
      <w:rPr>
        <w:noProof/>
      </w:rPr>
      <w:pict w14:anchorId="2890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1015" o:spid="_x0000_s1025" type="#_x0000_t75" alt="" style="position:absolute;margin-left:0;margin-top:0;width:467.95pt;height:493.55pt;z-index:-251657216;mso-wrap-edited:f;mso-width-percent:0;mso-height-percent:0;mso-position-horizontal:center;mso-position-horizontal-relative:margin;mso-position-vertical:center;mso-position-vertical-relative:margin;mso-width-percent:0;mso-height-percent:0" o:allowincell="f">
          <v:imagedata r:id="rId1" o:title="wilca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704"/>
    <w:multiLevelType w:val="hybridMultilevel"/>
    <w:tmpl w:val="BBF419A8"/>
    <w:lvl w:ilvl="0" w:tplc="70FE4C7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2811287"/>
    <w:multiLevelType w:val="hybridMultilevel"/>
    <w:tmpl w:val="FAC4BD5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59932191"/>
    <w:multiLevelType w:val="hybridMultilevel"/>
    <w:tmpl w:val="14E84A4A"/>
    <w:lvl w:ilvl="0" w:tplc="2C2C0C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6FF0B1F"/>
    <w:multiLevelType w:val="hybridMultilevel"/>
    <w:tmpl w:val="A9F8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27566">
    <w:abstractNumId w:val="2"/>
  </w:num>
  <w:num w:numId="2" w16cid:durableId="1001008467">
    <w:abstractNumId w:val="0"/>
  </w:num>
  <w:num w:numId="3" w16cid:durableId="726612643">
    <w:abstractNumId w:val="3"/>
  </w:num>
  <w:num w:numId="4" w16cid:durableId="23535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34"/>
    <w:rsid w:val="002D6842"/>
    <w:rsid w:val="002E7351"/>
    <w:rsid w:val="00501EB0"/>
    <w:rsid w:val="0054061B"/>
    <w:rsid w:val="005D34C8"/>
    <w:rsid w:val="005D4AD6"/>
    <w:rsid w:val="005E51DB"/>
    <w:rsid w:val="005E7438"/>
    <w:rsid w:val="006349D7"/>
    <w:rsid w:val="00685573"/>
    <w:rsid w:val="006B238D"/>
    <w:rsid w:val="0076151C"/>
    <w:rsid w:val="0078267A"/>
    <w:rsid w:val="008B28A7"/>
    <w:rsid w:val="0093104C"/>
    <w:rsid w:val="00945190"/>
    <w:rsid w:val="00A96534"/>
    <w:rsid w:val="00B210DC"/>
    <w:rsid w:val="00CA3AFA"/>
    <w:rsid w:val="00F5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8586"/>
  <w15:chartTrackingRefBased/>
  <w15:docId w15:val="{CF486EC2-E840-4510-BF38-7A3371F6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4"/>
    <w:pPr>
      <w:tabs>
        <w:tab w:val="center" w:pos="4680"/>
        <w:tab w:val="right" w:pos="9360"/>
      </w:tabs>
    </w:pPr>
  </w:style>
  <w:style w:type="character" w:customStyle="1" w:styleId="HeaderChar">
    <w:name w:val="Header Char"/>
    <w:basedOn w:val="DefaultParagraphFont"/>
    <w:link w:val="Header"/>
    <w:uiPriority w:val="99"/>
    <w:rsid w:val="00A965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534"/>
    <w:pPr>
      <w:tabs>
        <w:tab w:val="center" w:pos="4680"/>
        <w:tab w:val="right" w:pos="9360"/>
      </w:tabs>
    </w:pPr>
  </w:style>
  <w:style w:type="character" w:customStyle="1" w:styleId="FooterChar">
    <w:name w:val="Footer Char"/>
    <w:basedOn w:val="DefaultParagraphFont"/>
    <w:link w:val="Footer"/>
    <w:uiPriority w:val="99"/>
    <w:rsid w:val="00A96534"/>
    <w:rPr>
      <w:rFonts w:ascii="Times New Roman" w:eastAsia="Times New Roman" w:hAnsi="Times New Roman" w:cs="Times New Roman"/>
      <w:sz w:val="24"/>
      <w:szCs w:val="24"/>
    </w:rPr>
  </w:style>
  <w:style w:type="paragraph" w:styleId="ListParagraph">
    <w:name w:val="List Paragraph"/>
    <w:basedOn w:val="Normal"/>
    <w:uiPriority w:val="34"/>
    <w:qFormat/>
    <w:rsid w:val="00A96534"/>
    <w:pPr>
      <w:ind w:left="720"/>
      <w:contextualSpacing/>
    </w:pPr>
  </w:style>
  <w:style w:type="paragraph" w:styleId="NormalWeb">
    <w:name w:val="Normal (Web)"/>
    <w:basedOn w:val="Normal"/>
    <w:uiPriority w:val="99"/>
    <w:semiHidden/>
    <w:unhideWhenUsed/>
    <w:rsid w:val="00F511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doctranslator.com/es/?utm_source=onlinedoctranslator&amp;utm_medium=docx&amp;utm_campaign=attribution" TargetMode="External"/><Relationship Id="rId13" Type="http://schemas.openxmlformats.org/officeDocument/2006/relationships/header" Target="header3.xml"/><Relationship Id="rId3" Type="http://schemas.openxmlformats.org/officeDocument/2006/relationships/settings" Target="settings.xml"/><Relationship Id="r_odt_hyperlink" Type="http://schemas.openxmlformats.org/officeDocument/2006/relationships/hyperlink" Target="https://www.onlinedoctranslator.com/es/?utm_source=onlinedoctranslator&amp;utm_medium=docx&amp;utm_campaign=attribution" TargetMode="Externa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_odt_logo" Type="http://schemas.openxmlformats.org/officeDocument/2006/relationships/image" Target="media/odt_attribution_logo.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 M MCKINNEY</dc:creator>
  <cp:keywords/>
  <dc:description/>
  <cp:lastModifiedBy>KESHA M MCKINNEY</cp:lastModifiedBy>
  <cp:revision>3</cp:revision>
  <dcterms:created xsi:type="dcterms:W3CDTF">2024-05-31T02:57:00Z</dcterms:created>
  <dcterms:modified xsi:type="dcterms:W3CDTF">2024-05-31T02:59:00Z</dcterms:modified>
</cp:coreProperties>
</file>